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4EFD" w14:textId="2805CCEC" w:rsidR="00423EE3" w:rsidRPr="002C7AA5" w:rsidRDefault="00423EE3" w:rsidP="00423EE3">
      <w:pPr>
        <w:rPr>
          <w:rFonts w:ascii="Times New Roman" w:hAnsi="Times New Roman" w:cs="Times New Roman"/>
          <w:color w:val="FF0000"/>
          <w:sz w:val="32"/>
          <w:szCs w:val="32"/>
          <w:lang w:val="kk-KZ"/>
        </w:rPr>
      </w:pPr>
      <w:r w:rsidRPr="002C7AA5">
        <w:rPr>
          <w:rFonts w:ascii="Times New Roman" w:hAnsi="Times New Roman" w:cs="Times New Roman"/>
          <w:color w:val="FF0000"/>
          <w:sz w:val="32"/>
          <w:szCs w:val="32"/>
          <w:highlight w:val="yellow"/>
          <w:lang w:val="kk-KZ"/>
        </w:rPr>
        <w:t>7 Дәріс</w:t>
      </w:r>
      <w:r w:rsidR="002C7AA5" w:rsidRPr="002C7AA5">
        <w:rPr>
          <w:rFonts w:ascii="Times New Roman" w:hAnsi="Times New Roman" w:cs="Times New Roman"/>
          <w:color w:val="FF0000"/>
          <w:sz w:val="32"/>
          <w:szCs w:val="32"/>
          <w:lang w:val="kk-KZ"/>
        </w:rPr>
        <w:t xml:space="preserve"> </w:t>
      </w:r>
      <w:r w:rsidR="002C7AA5" w:rsidRPr="002C7AA5">
        <w:rPr>
          <w:rFonts w:ascii="Times New Roman" w:hAnsi="Times New Roman" w:cs="Times New Roman"/>
          <w:color w:val="FF0000"/>
          <w:sz w:val="32"/>
          <w:szCs w:val="32"/>
          <w:highlight w:val="green"/>
          <w:lang w:val="kk-KZ"/>
        </w:rPr>
        <w:t>Азия және Тынық мұхит аймағы (Гонконг, Оңтүстік Корея, Сингапур, Тайвань) және Австралия мемлекеттерінің технологиялық саясатының модельдері</w:t>
      </w:r>
    </w:p>
    <w:p w14:paraId="6416173A" w14:textId="77777777" w:rsidR="00D2501C" w:rsidRDefault="00D2501C" w:rsidP="00D2501C">
      <w:pPr>
        <w:rPr>
          <w:rFonts w:ascii="Times New Roman" w:hAnsi="Times New Roman" w:cs="Times New Roman"/>
          <w:color w:val="0070C0"/>
          <w:sz w:val="28"/>
          <w:szCs w:val="28"/>
          <w:lang w:val="kk-KZ"/>
        </w:rPr>
      </w:pPr>
      <w:bookmarkStart w:id="0" w:name="_Hlk176949548"/>
      <w:r w:rsidRPr="006A1D7E">
        <w:rPr>
          <w:rFonts w:ascii="Times New Roman" w:hAnsi="Times New Roman" w:cs="Times New Roman"/>
          <w:color w:val="0070C0"/>
          <w:sz w:val="28"/>
          <w:szCs w:val="28"/>
          <w:lang w:val="kk-KZ"/>
        </w:rPr>
        <w:t>Сұрақтар:</w:t>
      </w:r>
    </w:p>
    <w:p w14:paraId="3E85F921" w14:textId="3D7B6F64" w:rsidR="00D2501C" w:rsidRDefault="00D2501C" w:rsidP="00D2501C">
      <w:pPr>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1.</w:t>
      </w:r>
      <w:r w:rsidR="002C7AA5" w:rsidRPr="002C7AA5">
        <w:rPr>
          <w:rFonts w:ascii="Times New Roman" w:hAnsi="Times New Roman" w:cs="Times New Roman"/>
          <w:color w:val="FF0000"/>
          <w:sz w:val="32"/>
          <w:szCs w:val="32"/>
          <w:lang w:val="kk-KZ"/>
        </w:rPr>
        <w:t xml:space="preserve"> Азия және Тынық мұхит аймағы (Гонконг, Оңтүстік Корея, Сингапур, Тайвань) технологиялық саясатының модельдері</w:t>
      </w:r>
    </w:p>
    <w:p w14:paraId="34B33C1C" w14:textId="1437D88E" w:rsidR="00D2501C" w:rsidRPr="006A1D7E" w:rsidRDefault="00D2501C" w:rsidP="00D2501C">
      <w:pPr>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2.</w:t>
      </w:r>
      <w:r w:rsidR="002C7AA5" w:rsidRPr="002C7AA5">
        <w:rPr>
          <w:rFonts w:ascii="Times New Roman" w:hAnsi="Times New Roman" w:cs="Times New Roman"/>
          <w:color w:val="FF0000"/>
          <w:sz w:val="32"/>
          <w:szCs w:val="32"/>
          <w:lang w:val="kk-KZ"/>
        </w:rPr>
        <w:t xml:space="preserve"> Австралия мемлекетінің технологиялық саясатының модельдері</w:t>
      </w:r>
    </w:p>
    <w:p w14:paraId="5B15BED5" w14:textId="4627781B" w:rsidR="00D2501C" w:rsidRPr="002C7AA5" w:rsidRDefault="002C7AA5" w:rsidP="00D2501C">
      <w:pPr>
        <w:rPr>
          <w:rFonts w:ascii="Times New Roman" w:hAnsi="Times New Roman" w:cs="Times New Roman"/>
          <w:color w:val="FF0000"/>
          <w:sz w:val="28"/>
          <w:szCs w:val="28"/>
          <w:lang w:val="kk-KZ"/>
        </w:rPr>
      </w:pPr>
      <w:r>
        <w:rPr>
          <w:rFonts w:ascii="Times New Roman" w:hAnsi="Times New Roman" w:cs="Times New Roman"/>
          <w:color w:val="FF0000"/>
          <w:sz w:val="28"/>
          <w:szCs w:val="28"/>
          <w:highlight w:val="yellow"/>
          <w:lang w:val="kk-KZ"/>
        </w:rPr>
        <w:t xml:space="preserve">          </w:t>
      </w:r>
      <w:r w:rsidR="00D2501C" w:rsidRPr="006A1D7E">
        <w:rPr>
          <w:rFonts w:ascii="Times New Roman" w:hAnsi="Times New Roman" w:cs="Times New Roman"/>
          <w:color w:val="FF0000"/>
          <w:sz w:val="28"/>
          <w:szCs w:val="28"/>
          <w:highlight w:val="yellow"/>
          <w:lang w:val="kk-KZ"/>
        </w:rPr>
        <w:t>Мақсаты:</w:t>
      </w:r>
      <w:r w:rsidR="00D2501C" w:rsidRPr="006A1D7E">
        <w:rPr>
          <w:rFonts w:ascii="Times New Roman" w:hAnsi="Times New Roman" w:cs="Times New Roman"/>
          <w:color w:val="FF0000"/>
          <w:sz w:val="28"/>
          <w:szCs w:val="28"/>
          <w:lang w:val="kk-KZ"/>
        </w:rPr>
        <w:t xml:space="preserve"> </w:t>
      </w:r>
      <w:r w:rsidR="00D2501C" w:rsidRPr="002C7AA5">
        <w:rPr>
          <w:rFonts w:ascii="Times New Roman" w:hAnsi="Times New Roman" w:cs="Times New Roman"/>
          <w:color w:val="FF0000"/>
          <w:sz w:val="28"/>
          <w:szCs w:val="28"/>
          <w:lang w:val="kk-KZ"/>
        </w:rPr>
        <w:t xml:space="preserve">докторанттарға   </w:t>
      </w:r>
      <w:r w:rsidRPr="002C7AA5">
        <w:rPr>
          <w:rFonts w:ascii="Times New Roman" w:hAnsi="Times New Roman" w:cs="Times New Roman"/>
          <w:color w:val="FF0000"/>
          <w:sz w:val="32"/>
          <w:szCs w:val="32"/>
          <w:lang w:val="kk-KZ"/>
        </w:rPr>
        <w:t>Азия және Тынық мұхит аймағы (Гонконг, Оңтүстік Корея, Сингапур, Тайвань) және Австралия мемлекеттерінің технологиялық саясатының модельдерін</w:t>
      </w:r>
      <w:r w:rsidR="00D2501C" w:rsidRPr="002C7AA5">
        <w:rPr>
          <w:rFonts w:ascii="Times New Roman" w:hAnsi="Times New Roman" w:cs="Times New Roman"/>
          <w:color w:val="FF0000"/>
          <w:sz w:val="28"/>
          <w:szCs w:val="28"/>
          <w:lang w:val="kk-KZ"/>
        </w:rPr>
        <w:t xml:space="preserve">                                              жан-жақты түсіндіру</w:t>
      </w:r>
    </w:p>
    <w:bookmarkEnd w:id="0"/>
    <w:p w14:paraId="1DB1330E" w14:textId="256DD6A9" w:rsidR="00474104" w:rsidRPr="0045704A" w:rsidRDefault="0045704A" w:rsidP="0045704A">
      <w:pPr>
        <w:jc w:val="both"/>
        <w:rPr>
          <w:rFonts w:ascii="Times New Roman" w:hAnsi="Times New Roman" w:cs="Times New Roman"/>
          <w:sz w:val="36"/>
          <w:szCs w:val="36"/>
          <w:lang w:val="kk-KZ"/>
        </w:rPr>
      </w:pPr>
      <w:r w:rsidRPr="0045704A">
        <w:rPr>
          <w:rFonts w:ascii="Times New Roman" w:hAnsi="Times New Roman" w:cs="Times New Roman"/>
          <w:sz w:val="36"/>
          <w:szCs w:val="36"/>
          <w:lang w:val="kk-KZ"/>
        </w:rPr>
        <w:t xml:space="preserve">Азия-Тынық мұхиты аймағы мемлекеттерінің жалпы ішкі өнімінің құрылымында өзгерістер болып жатыр: - ауыл шаруашылығы өндірісі мен қазба өнеркəсібі үлесінің азаю тенденциясы бар; - қызмет көрсету саласы мен қаржы-несие саласының үлесі өсуде (Токио, Нью-Йорк, Сингапур, Гонконг сияқты əлемде төрт ірі қаржы орталықтарының дислокациясы, олардың əрқайсысындағы келісімдер көлемі жылына 150 млрд $-дан асады); - техника мен технология, өндірістің автоматтандырылу жетістіктері жəне басқарудың жаңа əдістері негізіндегі өңдеу өнеркəсібі-экономиканың алдыңғы қатарлы секторы болып отыр; - ғылыми жəне интеллектуалдық салалардың дамуы жеделдетілуде олардың ЖІӨ құрылымындағы үлесі өсуде (Жапония мен Кореяда - 3%, АҚШ, Сингапурде - 2,8%, Тайваньда-1,5%); - қазба өнеркəсібінің даму қарқынын төмендету барысында, экономиканың тұрақты түрде өсуін қалыпты жағдайда ұстауда оның рөлі сақталып отыр; - ссудалық инвестициялардың ірі көздері болып табылатын Əлемдік банк пен Азия даму банкі сияқты ірі халықаралық қаржын </w:t>
      </w:r>
      <w:r w:rsidRPr="0045704A">
        <w:rPr>
          <w:rFonts w:ascii="Times New Roman" w:hAnsi="Times New Roman" w:cs="Times New Roman"/>
          <w:sz w:val="36"/>
          <w:szCs w:val="36"/>
          <w:lang w:val="kk-KZ"/>
        </w:rPr>
        <w:lastRenderedPageBreak/>
        <w:t>ұйымдарының осы аймаққа орналасуы; - Азиялық Жаңа индустриялық елдердің кəсіпкерлік капиталынын шетке шығарылуы динамикалык тұрғыда өсуде (Гонконгте -12, Тайваньда - 6, Сингапурде - 6, Оңтүстік Кореяда - 5 млрд. доллар); - Азия-Тынық мұхиты аймағындағы мемлекеттердің сыртқы сауда</w:t>
      </w:r>
      <w:r w:rsidRPr="0045704A">
        <w:rPr>
          <w:rFonts w:ascii="Times New Roman" w:hAnsi="Times New Roman" w:cs="Times New Roman"/>
          <w:sz w:val="36"/>
          <w:szCs w:val="36"/>
          <w:lang w:val="kk-KZ"/>
        </w:rPr>
        <w:t xml:space="preserve">  </w:t>
      </w:r>
      <w:r w:rsidRPr="0045704A">
        <w:rPr>
          <w:rFonts w:ascii="Times New Roman" w:hAnsi="Times New Roman" w:cs="Times New Roman"/>
          <w:sz w:val="36"/>
          <w:szCs w:val="36"/>
          <w:lang w:val="kk-KZ"/>
        </w:rPr>
        <w:t xml:space="preserve">операциялары көлемінің өсуі, ол əлемдік сауданын 40-50%-не тең; - адам басына шаққандағы табыс пен еңбек өнімділігі деңгейі бойынша «азия жолбарыстарының» топ жарып, алға шығуы, ол мемлекеттер рейтингін көтеруде; - ұлттық экономиканың қайта құрылу базасы ретінде сыртқы сауданың дамуына басымдық сипат беру; - сыртқы экономикалық саясаттағы өнімнің бəсекелестік кабілетін қамтамасыз ету принципіне басымдық сипат беру. Қазақстан-2050 бағдарламасы белгілі дəрежеде республиканың халықаралық экономикалық координаторлар жүйесіндегі шегін сызып көрсетті. Онда əлемде болып жатқан өзгерістердің динамикалығы ескеріле отырып, Республика алдына мынандай даму стратегиясын құру тапсырмасы қойылған, яғни бұл тапсырма ынтымақтастық жиектерін жəне келешекте басқа мемлекеттермен болуы ықтимал бəсекелестіктерді көруге мүмкіндік береді. Бұл кезде Қазақстан күштердің əлемдік орталықтарының даму стратегиясы векторына түсуі мүмкін. Қазақстан Республикасында сыртқы экономикалық саясатын құрушы факторлар ретінде əр түрлі құбылыстар қарастырылады, бұл кездегі геоэкономикалық революция салдары оның негізін қалайды. Азия-Тынық мұхиты аймағындағы ерекшеліктер - даму стратегиясы бағамын анықтаушы факторлар болып табылады. Олар: - Азия-Тынық мұхиты аймағы жүйесіндегі күштердің əлемдік орта (АҚШ, Жапония; ҚХР, «Азия </w:t>
      </w:r>
      <w:r w:rsidRPr="0045704A">
        <w:rPr>
          <w:rFonts w:ascii="Times New Roman" w:hAnsi="Times New Roman" w:cs="Times New Roman"/>
          <w:sz w:val="36"/>
          <w:szCs w:val="36"/>
          <w:lang w:val="kk-KZ"/>
        </w:rPr>
        <w:lastRenderedPageBreak/>
        <w:t>жолбарыстары», Ресей) мүдделерінің өзара тоғысуы. Зерттеулер көрсетіп отырғандай, күштердің əрбір тобы белгілі бір саясатты жүргізеді жəне күштердің кез келген тобында шамшылдық бағдарламалардын бар екендігін көруге болады. Мысалы, Тайвань бағдарламасында осы үлкен аралдың Азия-Тынық мұхиты аймағындағы маңызды орынды алатын ірі аймақтық орталыққа айналу мақсаты</w:t>
      </w:r>
    </w:p>
    <w:p w14:paraId="1DA742C8" w14:textId="065A5970" w:rsidR="00474104" w:rsidRPr="0045704A" w:rsidRDefault="0045704A" w:rsidP="0045704A">
      <w:pPr>
        <w:jc w:val="both"/>
        <w:rPr>
          <w:rFonts w:ascii="Times New Roman" w:hAnsi="Times New Roman" w:cs="Times New Roman"/>
          <w:sz w:val="36"/>
          <w:szCs w:val="36"/>
          <w:lang w:val="kk-KZ"/>
        </w:rPr>
      </w:pPr>
      <w:r w:rsidRPr="0045704A">
        <w:rPr>
          <w:rFonts w:ascii="Times New Roman" w:hAnsi="Times New Roman" w:cs="Times New Roman"/>
          <w:sz w:val="36"/>
          <w:szCs w:val="36"/>
          <w:lang w:val="kk-KZ"/>
        </w:rPr>
        <w:t xml:space="preserve">көрсетілген жəне дамудың келесі сатысында — əлемдегі маңызды орынды алу мақсаты тұр: - күштердің қарама-қайшылығы мемлеттердің инвестициялық өктемдігін жүргізуінде жүзеге асырылады. Мысалы, Үлкен Қытай экономикасында инвестициялау көлемі бойынша Тайвань, Сянган, Аоэмень (Аомынь), Сингапур лидерлік орынға ие, екінші орынды - Жапония, үшінші орында АҚШ пен Канада инвестициялары тұр. Инвестициялар көлемдері бойынша Еуропалық Одақ елдер атап айтқандай Ұлыбритания, Германия, Франция, Италия келесі орындарда тұр. - мемлекеттердің өзара қатынастарындағы потенциалдық мүмкіндіктерде лайықты емес жағдай туындауда. Мысалы, ҚХР мен АҚШ-тың өзара қарым-қатынастарында саяси кикілжіңдер мен қақтығыстар орын алып отыр, олардың əрқайсысының пайда болуы жағдайында АҚШ саясаты американдық - қытайлық қатынастардың басымдылығын қалыптастырады.Мұндай саяси шиеленіс жапон-қытай қатынастарының жақсаруына ықпал етеді, бірақ жапон-қытай қатынастары 60 — жылдары азды-көпті реттелді, дегенмен, бірқатар жер мəселесіндегі түрлі талаптар, екінші дүниежүзілік соғыс салдары бұл жүйеде шектеуші параметрлерді қалыптастыруда Азия Тынық мұхиты аймағы (АТМА) жүйесіндегі ЖИгі техника, технология жəне </w:t>
      </w:r>
      <w:r w:rsidRPr="0045704A">
        <w:rPr>
          <w:rFonts w:ascii="Times New Roman" w:hAnsi="Times New Roman" w:cs="Times New Roman"/>
          <w:sz w:val="36"/>
          <w:szCs w:val="36"/>
          <w:lang w:val="kk-KZ"/>
        </w:rPr>
        <w:lastRenderedPageBreak/>
        <w:t>тауарлардың басты тұтынушылардың ретінде анықтай отырып, жапондық саясат қытайдың əлеуметінің өсуін ұстап тұратын реттегіштерді қолданудан жобалап отыр. Төрт кіші «айдаһардың» келешектегі сауда серіктестері болып табылатындығы ескеріле отырып, Жапония мен Қытай арасында өткізудің бұл нарықтары үшін бəсекелестік күшейіп жатыр. Тиісінше, Жапония, Оңтүстік-Шығыс Азия мемлекеттер ассоциациясының (ОШАМА) елдер мен төрт «айдаһар» аумағында ірі қаржылық ағымдарды салуды жүзеге асырып жатыр. Бұүл аймақтың болашағын бағалай отырып, Еуропалық Одақ елдері мынадай саясатты жүргізіп отыр, яғни саудадан АТМА экономикасын тікелей инвестициялауды ұлгайтуға ауысу жүзеге асырылады. ОШАМА жəне «төрт айдаһар» елдерінің өзара қарым-қатынастарындағы күрделі процестерді ескере отырып, күшті мемлекеттер өздерінің əрбір тактикалық қадамын əрбір қолайлы жағдайда өздері үшін позитивтік позицияларды бекіту мақсатында қолданып отыр</w:t>
      </w:r>
    </w:p>
    <w:p w14:paraId="3496BAE0" w14:textId="77777777" w:rsidR="00474104" w:rsidRPr="00A551B4" w:rsidRDefault="00474104" w:rsidP="00474104">
      <w:pPr>
        <w:spacing w:after="0"/>
        <w:rPr>
          <w:rFonts w:ascii="Times New Roman" w:hAnsi="Times New Roman" w:cs="Times New Roman"/>
          <w:b/>
          <w:bCs/>
          <w:sz w:val="20"/>
          <w:szCs w:val="20"/>
          <w:lang w:val="kk-KZ"/>
        </w:rPr>
      </w:pPr>
      <w:r w:rsidRPr="00A551B4">
        <w:rPr>
          <w:rFonts w:ascii="Times New Roman" w:hAnsi="Times New Roman" w:cs="Times New Roman"/>
          <w:b/>
          <w:bCs/>
          <w:sz w:val="20"/>
          <w:szCs w:val="20"/>
          <w:lang w:val="kk-KZ"/>
        </w:rPr>
        <w:t>Негізгі әдебиеттер:</w:t>
      </w:r>
    </w:p>
    <w:p w14:paraId="158BE624" w14:textId="77777777" w:rsidR="00474104" w:rsidRPr="00A551B4" w:rsidRDefault="00474104" w:rsidP="00474104">
      <w:pPr>
        <w:spacing w:after="0" w:line="240" w:lineRule="auto"/>
        <w:rPr>
          <w:rFonts w:ascii="Times New Roman" w:hAnsi="Times New Roman" w:cs="Times New Roman"/>
          <w:sz w:val="20"/>
          <w:szCs w:val="20"/>
          <w:lang w:val="kk-KZ"/>
        </w:rPr>
      </w:pPr>
      <w:r w:rsidRPr="00A551B4">
        <w:rPr>
          <w:rFonts w:ascii="Times New Roman" w:hAnsi="Times New Roman" w:cs="Times New Roman"/>
          <w:sz w:val="20"/>
          <w:szCs w:val="20"/>
          <w:shd w:val="clear" w:color="auto" w:fill="FFFFFF"/>
          <w:lang w:val="kk-KZ"/>
        </w:rPr>
        <w:t>1.</w:t>
      </w:r>
      <w:r w:rsidRPr="00A551B4">
        <w:rPr>
          <w:rFonts w:ascii="Times New Roman" w:hAnsi="Times New Roman" w:cs="Times New Roman"/>
          <w:sz w:val="20"/>
          <w:szCs w:val="20"/>
          <w:lang w:val="kk-KZ"/>
        </w:rPr>
        <w:t xml:space="preserve"> Қасым-Жомарт Тоқаев ""Әділетті Қазақстан: заң мен тәртіп, экономикалық өсім, қоғамдық оптимизм" -Астана, 2024 ж. 2 қыркүйек</w:t>
      </w:r>
    </w:p>
    <w:p w14:paraId="3308A07C" w14:textId="77777777" w:rsidR="00474104" w:rsidRPr="00A551B4" w:rsidRDefault="00474104" w:rsidP="00474104">
      <w:pPr>
        <w:spacing w:after="0" w:line="240" w:lineRule="auto"/>
        <w:rPr>
          <w:rFonts w:ascii="Times New Roman" w:hAnsi="Times New Roman" w:cs="Times New Roman"/>
          <w:b/>
          <w:bCs/>
          <w:sz w:val="20"/>
          <w:szCs w:val="20"/>
        </w:rPr>
      </w:pPr>
      <w:r w:rsidRPr="00A551B4">
        <w:rPr>
          <w:rFonts w:ascii="Times New Roman" w:hAnsi="Times New Roman" w:cs="Times New Roman"/>
          <w:sz w:val="20"/>
          <w:szCs w:val="20"/>
          <w:lang w:val="kk-KZ"/>
        </w:rPr>
        <w:t>2.</w:t>
      </w:r>
      <w:proofErr w:type="spellStart"/>
      <w:r w:rsidRPr="00A551B4">
        <w:rPr>
          <w:rFonts w:ascii="Times New Roman" w:eastAsia="Calibri" w:hAnsi="Times New Roman" w:cs="Times New Roman"/>
          <w:sz w:val="20"/>
          <w:szCs w:val="20"/>
        </w:rPr>
        <w:t>Қазақстан</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Республикасының</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Конститутциясы</w:t>
      </w:r>
      <w:proofErr w:type="spellEnd"/>
      <w:r w:rsidRPr="00A551B4">
        <w:rPr>
          <w:rFonts w:ascii="Times New Roman" w:eastAsia="Calibri" w:hAnsi="Times New Roman" w:cs="Times New Roman"/>
          <w:sz w:val="20"/>
          <w:szCs w:val="20"/>
        </w:rPr>
        <w:t xml:space="preserve">-Астана: </w:t>
      </w:r>
      <w:proofErr w:type="spellStart"/>
      <w:r w:rsidRPr="00A551B4">
        <w:rPr>
          <w:rFonts w:ascii="Times New Roman" w:eastAsia="Calibri" w:hAnsi="Times New Roman" w:cs="Times New Roman"/>
          <w:sz w:val="20"/>
          <w:szCs w:val="20"/>
        </w:rPr>
        <w:t>Елорда</w:t>
      </w:r>
      <w:proofErr w:type="spellEnd"/>
      <w:r w:rsidRPr="00A551B4">
        <w:rPr>
          <w:rFonts w:ascii="Times New Roman" w:eastAsia="Calibri" w:hAnsi="Times New Roman" w:cs="Times New Roman"/>
          <w:sz w:val="20"/>
          <w:szCs w:val="20"/>
        </w:rPr>
        <w:t>, 2008-56 б.</w:t>
      </w:r>
    </w:p>
    <w:p w14:paraId="6D0191BB" w14:textId="77777777" w:rsidR="00474104" w:rsidRPr="00A551B4" w:rsidRDefault="00474104" w:rsidP="00474104">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rPr>
        <w:t>3.</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индустриялық-инновациялық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2020 – 2025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w:t>
      </w:r>
      <w:proofErr w:type="spellStart"/>
      <w:r w:rsidRPr="00A551B4">
        <w:rPr>
          <w:rFonts w:ascii="Times New Roman" w:eastAsia="Times New Roman" w:hAnsi="Times New Roman" w:cs="Times New Roman"/>
          <w:spacing w:val="2"/>
          <w:sz w:val="20"/>
          <w:szCs w:val="20"/>
          <w:lang w:eastAsia="kk-KZ"/>
        </w:rPr>
        <w:t>Қазақстан</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Республикасы</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Үкіметінің</w:t>
      </w:r>
      <w:proofErr w:type="spellEnd"/>
      <w:r w:rsidRPr="00A551B4">
        <w:rPr>
          <w:rFonts w:ascii="Times New Roman" w:eastAsia="Times New Roman" w:hAnsi="Times New Roman" w:cs="Times New Roman"/>
          <w:spacing w:val="2"/>
          <w:sz w:val="20"/>
          <w:szCs w:val="20"/>
          <w:lang w:eastAsia="kk-KZ"/>
        </w:rPr>
        <w:t xml:space="preserve"> 2018 </w:t>
      </w:r>
      <w:proofErr w:type="spellStart"/>
      <w:r w:rsidRPr="00A551B4">
        <w:rPr>
          <w:rFonts w:ascii="Times New Roman" w:eastAsia="Times New Roman" w:hAnsi="Times New Roman" w:cs="Times New Roman"/>
          <w:spacing w:val="2"/>
          <w:sz w:val="20"/>
          <w:szCs w:val="20"/>
          <w:lang w:eastAsia="kk-KZ"/>
        </w:rPr>
        <w:t>жылғы</w:t>
      </w:r>
      <w:proofErr w:type="spellEnd"/>
      <w:r w:rsidRPr="00A551B4">
        <w:rPr>
          <w:rFonts w:ascii="Times New Roman" w:eastAsia="Times New Roman" w:hAnsi="Times New Roman" w:cs="Times New Roman"/>
          <w:spacing w:val="2"/>
          <w:sz w:val="20"/>
          <w:szCs w:val="20"/>
          <w:lang w:eastAsia="kk-KZ"/>
        </w:rPr>
        <w:t xml:space="preserve"> 20 </w:t>
      </w:r>
      <w:proofErr w:type="spellStart"/>
      <w:r w:rsidRPr="00A551B4">
        <w:rPr>
          <w:rFonts w:ascii="Times New Roman" w:eastAsia="Times New Roman" w:hAnsi="Times New Roman" w:cs="Times New Roman"/>
          <w:spacing w:val="2"/>
          <w:sz w:val="20"/>
          <w:szCs w:val="20"/>
          <w:lang w:eastAsia="kk-KZ"/>
        </w:rPr>
        <w:t>желтоқсандағы</w:t>
      </w:r>
      <w:proofErr w:type="spellEnd"/>
      <w:r w:rsidRPr="00A551B4">
        <w:rPr>
          <w:rFonts w:ascii="Times New Roman" w:eastAsia="Times New Roman" w:hAnsi="Times New Roman" w:cs="Times New Roman"/>
          <w:spacing w:val="2"/>
          <w:sz w:val="20"/>
          <w:szCs w:val="20"/>
          <w:lang w:eastAsia="kk-KZ"/>
        </w:rPr>
        <w:t xml:space="preserve"> № 846 қаулысы. </w:t>
      </w:r>
      <w:hyperlink r:id="rId4" w:history="1">
        <w:r w:rsidRPr="00A551B4">
          <w:rPr>
            <w:rFonts w:ascii="Times New Roman" w:eastAsia="Times New Roman" w:hAnsi="Times New Roman" w:cs="Times New Roman"/>
            <w:spacing w:val="2"/>
            <w:sz w:val="20"/>
            <w:szCs w:val="20"/>
            <w:u w:val="single"/>
            <w:lang w:eastAsia="kk-KZ"/>
          </w:rPr>
          <w:t>www.adilet.zan.kz</w:t>
        </w:r>
      </w:hyperlink>
    </w:p>
    <w:p w14:paraId="7040A738" w14:textId="77777777" w:rsidR="00474104" w:rsidRPr="00A551B4" w:rsidRDefault="00474104" w:rsidP="00474104">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eastAsia="kk-KZ"/>
        </w:rPr>
        <w:t>4.</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Республикасының</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тұрақты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дамуының</w:t>
      </w:r>
      <w:proofErr w:type="spellEnd"/>
      <w:r w:rsidRPr="00A551B4">
        <w:rPr>
          <w:rFonts w:ascii="Times New Roman" w:eastAsia="Times New Roman" w:hAnsi="Times New Roman" w:cs="Times New Roman"/>
          <w:sz w:val="20"/>
          <w:szCs w:val="20"/>
          <w:lang w:eastAsia="kk-KZ"/>
        </w:rPr>
        <w:t xml:space="preserve"> 2007-2024 </w:t>
      </w:r>
      <w:proofErr w:type="spellStart"/>
      <w:r w:rsidRPr="00A551B4">
        <w:rPr>
          <w:rFonts w:ascii="Times New Roman" w:eastAsia="Times New Roman" w:hAnsi="Times New Roman" w:cs="Times New Roman"/>
          <w:sz w:val="20"/>
          <w:szCs w:val="20"/>
          <w:lang w:eastAsia="kk-KZ"/>
        </w:rPr>
        <w:t>жж</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арналған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тұжырымдамасы</w:t>
      </w:r>
      <w:proofErr w:type="spellEnd"/>
      <w:r w:rsidRPr="00A551B4">
        <w:rPr>
          <w:rFonts w:ascii="Times New Roman" w:hAnsi="Times New Roman" w:cs="Times New Roman"/>
          <w:sz w:val="20"/>
          <w:szCs w:val="20"/>
        </w:rPr>
        <w:t>//</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Үкіметінің</w:t>
      </w:r>
      <w:proofErr w:type="spellEnd"/>
      <w:r w:rsidRPr="00A551B4">
        <w:rPr>
          <w:rFonts w:ascii="Times New Roman" w:eastAsia="Times New Roman" w:hAnsi="Times New Roman" w:cs="Times New Roman"/>
          <w:sz w:val="20"/>
          <w:szCs w:val="20"/>
          <w:lang w:eastAsia="kk-KZ"/>
        </w:rPr>
        <w:t xml:space="preserve"> 2018 </w:t>
      </w:r>
      <w:proofErr w:type="spellStart"/>
      <w:r w:rsidRPr="00A551B4">
        <w:rPr>
          <w:rFonts w:ascii="Times New Roman" w:eastAsia="Times New Roman" w:hAnsi="Times New Roman" w:cs="Times New Roman"/>
          <w:sz w:val="20"/>
          <w:szCs w:val="20"/>
          <w:lang w:eastAsia="kk-KZ"/>
        </w:rPr>
        <w:t>жылғы</w:t>
      </w:r>
      <w:proofErr w:type="spellEnd"/>
      <w:r w:rsidRPr="00A551B4">
        <w:rPr>
          <w:rFonts w:ascii="Times New Roman" w:eastAsia="Times New Roman" w:hAnsi="Times New Roman" w:cs="Times New Roman"/>
          <w:sz w:val="20"/>
          <w:szCs w:val="20"/>
          <w:lang w:eastAsia="kk-KZ"/>
        </w:rPr>
        <w:t xml:space="preserve"> 14 </w:t>
      </w:r>
      <w:proofErr w:type="spellStart"/>
      <w:r w:rsidRPr="00A551B4">
        <w:rPr>
          <w:rFonts w:ascii="Times New Roman" w:eastAsia="Times New Roman" w:hAnsi="Times New Roman" w:cs="Times New Roman"/>
          <w:sz w:val="20"/>
          <w:szCs w:val="20"/>
          <w:lang w:eastAsia="kk-KZ"/>
        </w:rPr>
        <w:t>қараша</w:t>
      </w:r>
      <w:proofErr w:type="spellEnd"/>
      <w:r w:rsidRPr="00A551B4">
        <w:rPr>
          <w:rFonts w:ascii="Times New Roman" w:eastAsia="Times New Roman" w:hAnsi="Times New Roman" w:cs="Times New Roman"/>
          <w:sz w:val="20"/>
          <w:szCs w:val="20"/>
          <w:lang w:eastAsia="kk-KZ"/>
        </w:rPr>
        <w:t xml:space="preserve"> № 216 </w:t>
      </w:r>
      <w:proofErr w:type="spellStart"/>
      <w:r w:rsidRPr="00A551B4">
        <w:rPr>
          <w:rFonts w:ascii="Times New Roman" w:eastAsia="Times New Roman" w:hAnsi="Times New Roman" w:cs="Times New Roman"/>
          <w:sz w:val="20"/>
          <w:szCs w:val="20"/>
          <w:lang w:eastAsia="kk-KZ"/>
        </w:rPr>
        <w:t>Жарлығы</w:t>
      </w:r>
      <w:proofErr w:type="spellEnd"/>
    </w:p>
    <w:p w14:paraId="7B5C0BF2"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5.</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қызметшінің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әдептілік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нормаларын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және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мінез-құлқын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қағидаллларын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жөніндегі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шаралар</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29 </w:t>
      </w:r>
      <w:proofErr w:type="spellStart"/>
      <w:r w:rsidRPr="00A551B4">
        <w:rPr>
          <w:rFonts w:ascii="Times New Roman" w:hAnsi="Times New Roman" w:cs="Times New Roman"/>
          <w:sz w:val="20"/>
          <w:szCs w:val="20"/>
        </w:rPr>
        <w:t>желтоқсан</w:t>
      </w:r>
      <w:proofErr w:type="spellEnd"/>
      <w:r w:rsidRPr="00A551B4">
        <w:rPr>
          <w:rFonts w:ascii="Times New Roman" w:hAnsi="Times New Roman" w:cs="Times New Roman"/>
          <w:sz w:val="20"/>
          <w:szCs w:val="20"/>
        </w:rPr>
        <w:t xml:space="preserve"> №153 </w:t>
      </w:r>
      <w:proofErr w:type="spellStart"/>
      <w:r w:rsidRPr="00A551B4">
        <w:rPr>
          <w:rFonts w:ascii="Times New Roman" w:hAnsi="Times New Roman" w:cs="Times New Roman"/>
          <w:sz w:val="20"/>
          <w:szCs w:val="20"/>
        </w:rPr>
        <w:t>Жарлығы</w:t>
      </w:r>
      <w:proofErr w:type="spellEnd"/>
    </w:p>
    <w:p w14:paraId="154345D1"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6.</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Заңы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23қарашадағы  №416 -V ҚРЗ</w:t>
      </w:r>
    </w:p>
    <w:p w14:paraId="50DA22FD"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7.</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жергілікті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өзін-өзі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басқаруды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2025 </w:t>
      </w:r>
      <w:proofErr w:type="spellStart"/>
      <w:r w:rsidRPr="00A551B4">
        <w:rPr>
          <w:rFonts w:ascii="Times New Roman" w:hAnsi="Times New Roman" w:cs="Times New Roman"/>
          <w:sz w:val="20"/>
          <w:szCs w:val="20"/>
        </w:rPr>
        <w:t>жылға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дейінгі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18 </w:t>
      </w:r>
      <w:proofErr w:type="spellStart"/>
      <w:r w:rsidRPr="00A551B4">
        <w:rPr>
          <w:rFonts w:ascii="Times New Roman" w:hAnsi="Times New Roman" w:cs="Times New Roman"/>
          <w:sz w:val="20"/>
          <w:szCs w:val="20"/>
        </w:rPr>
        <w:t>тамыздағы</w:t>
      </w:r>
      <w:proofErr w:type="spellEnd"/>
      <w:r w:rsidRPr="00A551B4">
        <w:rPr>
          <w:rFonts w:ascii="Times New Roman" w:hAnsi="Times New Roman" w:cs="Times New Roman"/>
          <w:sz w:val="20"/>
          <w:szCs w:val="20"/>
        </w:rPr>
        <w:t xml:space="preserve"> №639 </w:t>
      </w:r>
      <w:proofErr w:type="spellStart"/>
      <w:r w:rsidRPr="00A551B4">
        <w:rPr>
          <w:rFonts w:ascii="Times New Roman" w:hAnsi="Times New Roman" w:cs="Times New Roman"/>
          <w:sz w:val="20"/>
          <w:szCs w:val="20"/>
        </w:rPr>
        <w:t>Жарлығы</w:t>
      </w:r>
      <w:proofErr w:type="spellEnd"/>
    </w:p>
    <w:p w14:paraId="5B7D295D"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8.</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Республикасының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сыбайлас</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жемқорлыққа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қарсы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саясатының</w:t>
      </w:r>
      <w:proofErr w:type="spellEnd"/>
      <w:r w:rsidRPr="00A551B4">
        <w:rPr>
          <w:rFonts w:ascii="Times New Roman" w:hAnsi="Times New Roman" w:cs="Times New Roman"/>
          <w:sz w:val="20"/>
          <w:szCs w:val="20"/>
        </w:rPr>
        <w:t xml:space="preserve"> 2022-2026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2022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 </w:t>
      </w:r>
      <w:proofErr w:type="spellStart"/>
      <w:r w:rsidRPr="00A551B4">
        <w:rPr>
          <w:rFonts w:ascii="Times New Roman" w:hAnsi="Times New Roman" w:cs="Times New Roman"/>
          <w:sz w:val="20"/>
          <w:szCs w:val="20"/>
        </w:rPr>
        <w:t>ақпандағы</w:t>
      </w:r>
      <w:proofErr w:type="spellEnd"/>
      <w:r w:rsidRPr="00A551B4">
        <w:rPr>
          <w:rFonts w:ascii="Times New Roman" w:hAnsi="Times New Roman" w:cs="Times New Roman"/>
          <w:sz w:val="20"/>
          <w:szCs w:val="20"/>
        </w:rPr>
        <w:t xml:space="preserve"> №802 </w:t>
      </w:r>
      <w:proofErr w:type="spellStart"/>
      <w:r w:rsidRPr="00A551B4">
        <w:rPr>
          <w:rFonts w:ascii="Times New Roman" w:hAnsi="Times New Roman" w:cs="Times New Roman"/>
          <w:sz w:val="20"/>
          <w:szCs w:val="20"/>
        </w:rPr>
        <w:t>Жарлығы</w:t>
      </w:r>
      <w:proofErr w:type="spellEnd"/>
    </w:p>
    <w:p w14:paraId="6BA8AC60" w14:textId="77777777" w:rsidR="00474104" w:rsidRPr="00A551B4" w:rsidRDefault="00474104" w:rsidP="0047410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9.Ғылым </w:t>
      </w:r>
      <w:proofErr w:type="spellStart"/>
      <w:r w:rsidRPr="00A551B4">
        <w:rPr>
          <w:rFonts w:ascii="Times New Roman" w:eastAsiaTheme="majorEastAsia" w:hAnsi="Times New Roman" w:cs="Times New Roman"/>
          <w:sz w:val="20"/>
          <w:szCs w:val="20"/>
        </w:rPr>
        <w:t>және</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технологиялық</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саясат</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туралы</w:t>
      </w:r>
      <w:proofErr w:type="spellEnd"/>
      <w:r w:rsidRPr="00A551B4">
        <w:rPr>
          <w:rFonts w:ascii="Times New Roman" w:eastAsiaTheme="majorEastAsia" w:hAnsi="Times New Roman" w:cs="Times New Roman"/>
          <w:sz w:val="20"/>
          <w:szCs w:val="20"/>
        </w:rPr>
        <w:t xml:space="preserve"> /ҚР </w:t>
      </w:r>
      <w:proofErr w:type="spellStart"/>
      <w:r w:rsidRPr="00A551B4">
        <w:rPr>
          <w:rFonts w:ascii="Times New Roman" w:eastAsiaTheme="majorEastAsia" w:hAnsi="Times New Roman" w:cs="Times New Roman"/>
          <w:sz w:val="20"/>
          <w:szCs w:val="20"/>
        </w:rPr>
        <w:t>заңы</w:t>
      </w:r>
      <w:proofErr w:type="spellEnd"/>
      <w:r w:rsidRPr="00A551B4">
        <w:rPr>
          <w:rFonts w:ascii="Times New Roman" w:eastAsiaTheme="majorEastAsia" w:hAnsi="Times New Roman" w:cs="Times New Roman"/>
          <w:sz w:val="20"/>
          <w:szCs w:val="20"/>
        </w:rPr>
        <w:t xml:space="preserve">  2024 </w:t>
      </w:r>
      <w:proofErr w:type="spellStart"/>
      <w:r w:rsidRPr="00A551B4">
        <w:rPr>
          <w:rFonts w:ascii="Times New Roman" w:eastAsiaTheme="majorEastAsia" w:hAnsi="Times New Roman" w:cs="Times New Roman"/>
          <w:sz w:val="20"/>
          <w:szCs w:val="20"/>
        </w:rPr>
        <w:t>жылғы</w:t>
      </w:r>
      <w:proofErr w:type="spellEnd"/>
      <w:r w:rsidRPr="00A551B4">
        <w:rPr>
          <w:rFonts w:ascii="Times New Roman" w:eastAsiaTheme="majorEastAsia" w:hAnsi="Times New Roman" w:cs="Times New Roman"/>
          <w:sz w:val="20"/>
          <w:szCs w:val="20"/>
        </w:rPr>
        <w:t xml:space="preserve"> 1 </w:t>
      </w:r>
      <w:proofErr w:type="spellStart"/>
      <w:r w:rsidRPr="00A551B4">
        <w:rPr>
          <w:rFonts w:ascii="Times New Roman" w:eastAsiaTheme="majorEastAsia" w:hAnsi="Times New Roman" w:cs="Times New Roman"/>
          <w:sz w:val="20"/>
          <w:szCs w:val="20"/>
        </w:rPr>
        <w:t>шілдедегі</w:t>
      </w:r>
      <w:proofErr w:type="spellEnd"/>
      <w:r w:rsidRPr="00A551B4">
        <w:rPr>
          <w:rFonts w:ascii="Times New Roman" w:eastAsiaTheme="majorEastAsia" w:hAnsi="Times New Roman" w:cs="Times New Roman"/>
          <w:sz w:val="20"/>
          <w:szCs w:val="20"/>
        </w:rPr>
        <w:t xml:space="preserve"> №103-VIII ҚРЗ</w:t>
      </w:r>
    </w:p>
    <w:p w14:paraId="40E9C5AD" w14:textId="77777777" w:rsidR="00474104" w:rsidRPr="00A551B4" w:rsidRDefault="00474104" w:rsidP="0047410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10.Алексеев А. А.</w:t>
      </w:r>
      <w:r w:rsidRPr="00A551B4">
        <w:rPr>
          <w:rFonts w:ascii="Times New Roman" w:eastAsiaTheme="majorEastAsia" w:hAnsi="Times New Roman" w:cs="Times New Roman"/>
          <w:i/>
          <w:iCs/>
          <w:sz w:val="20"/>
          <w:szCs w:val="20"/>
        </w:rPr>
        <w:t> </w:t>
      </w:r>
      <w:r w:rsidRPr="00A551B4">
        <w:rPr>
          <w:rFonts w:ascii="Times New Roman" w:eastAsiaTheme="majorEastAsia" w:hAnsi="Times New Roman" w:cs="Times New Roman"/>
          <w:sz w:val="20"/>
          <w:szCs w:val="20"/>
        </w:rPr>
        <w:t xml:space="preserve"> Инновационный менеджмент : учебник и практикум для вузов – М. :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 -  259 с.</w:t>
      </w:r>
    </w:p>
    <w:p w14:paraId="63515FC7" w14:textId="77777777" w:rsidR="00474104" w:rsidRPr="00A551B4" w:rsidRDefault="00474104" w:rsidP="0047410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11.Гончаренко Л.П. Инновационная политика -М.: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2024.-229 с.</w:t>
      </w:r>
    </w:p>
    <w:p w14:paraId="43D43EA4"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eastAsiaTheme="majorEastAsia"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A551B4">
        <w:rPr>
          <w:rFonts w:ascii="Times New Roman" w:eastAsiaTheme="majorEastAsia" w:hAnsi="Times New Roman" w:cs="Times New Roman"/>
          <w:sz w:val="20"/>
          <w:szCs w:val="20"/>
        </w:rPr>
        <w:t>КноРус</w:t>
      </w:r>
      <w:proofErr w:type="spellEnd"/>
      <w:r w:rsidRPr="00A551B4">
        <w:rPr>
          <w:rFonts w:ascii="Times New Roman" w:eastAsiaTheme="majorEastAsia" w:hAnsi="Times New Roman" w:cs="Times New Roman"/>
          <w:sz w:val="20"/>
          <w:szCs w:val="20"/>
        </w:rPr>
        <w:t>, 2023, - 223 с.</w:t>
      </w:r>
      <w:r w:rsidRPr="00A551B4">
        <w:rPr>
          <w:rFonts w:ascii="Times New Roman" w:eastAsiaTheme="majorEastAsia" w:hAnsi="Times New Roman" w:cs="Times New Roman"/>
          <w:sz w:val="20"/>
          <w:szCs w:val="20"/>
        </w:rPr>
        <w:br/>
      </w:r>
      <w:r w:rsidRPr="00A551B4">
        <w:rPr>
          <w:rFonts w:ascii="Times New Roman" w:hAnsi="Times New Roman" w:cs="Times New Roman"/>
          <w:sz w:val="20"/>
          <w:szCs w:val="20"/>
        </w:rPr>
        <w:t>13.Макрусев В.В. Теория интеллектуализации систем и технологий управления.-М.: Проспект, 2024.- 296 с.</w:t>
      </w:r>
    </w:p>
    <w:p w14:paraId="40740241" w14:textId="77777777" w:rsidR="00474104" w:rsidRPr="00A551B4" w:rsidRDefault="00474104" w:rsidP="0047410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lastRenderedPageBreak/>
        <w:t xml:space="preserve">14.Манахова И.В., </w:t>
      </w:r>
      <w:proofErr w:type="spellStart"/>
      <w:r w:rsidRPr="00A551B4">
        <w:rPr>
          <w:rFonts w:ascii="Times New Roman" w:eastAsiaTheme="majorEastAsia" w:hAnsi="Times New Roman" w:cs="Times New Roman"/>
          <w:sz w:val="20"/>
          <w:szCs w:val="20"/>
        </w:rPr>
        <w:t>Пороховски</w:t>
      </w:r>
      <w:proofErr w:type="spellEnd"/>
      <w:r w:rsidRPr="00A551B4">
        <w:rPr>
          <w:rFonts w:ascii="Times New Roman" w:eastAsiaTheme="majorEastAsia"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3D8747F0" w14:textId="77777777" w:rsidR="00474104" w:rsidRPr="00A551B4" w:rsidRDefault="00474104" w:rsidP="0047410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15.Морозов О. А.  Государственная инновационная политика - СПб.: ВШТЭ </w:t>
      </w:r>
      <w:proofErr w:type="spellStart"/>
      <w:r w:rsidRPr="00A551B4">
        <w:rPr>
          <w:rFonts w:ascii="Times New Roman" w:eastAsiaTheme="majorEastAsia" w:hAnsi="Times New Roman" w:cs="Times New Roman"/>
          <w:sz w:val="20"/>
          <w:szCs w:val="20"/>
        </w:rPr>
        <w:t>СПбГУПТД</w:t>
      </w:r>
      <w:proofErr w:type="spellEnd"/>
      <w:r w:rsidRPr="00A551B4">
        <w:rPr>
          <w:rFonts w:ascii="Times New Roman" w:eastAsiaTheme="majorEastAsia" w:hAnsi="Times New Roman" w:cs="Times New Roman"/>
          <w:sz w:val="20"/>
          <w:szCs w:val="20"/>
        </w:rPr>
        <w:t>, 2021. - 105 с.</w:t>
      </w:r>
    </w:p>
    <w:p w14:paraId="09DF913E"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16.Спиридионова Е.А. Управление инновациями-М.: </w:t>
      </w:r>
      <w:proofErr w:type="spellStart"/>
      <w:r w:rsidRPr="00A551B4">
        <w:rPr>
          <w:rFonts w:ascii="Times New Roman" w:hAnsi="Times New Roman" w:cs="Times New Roman"/>
          <w:sz w:val="20"/>
          <w:szCs w:val="20"/>
        </w:rPr>
        <w:t>Юрайт</w:t>
      </w:r>
      <w:proofErr w:type="spellEnd"/>
      <w:r w:rsidRPr="00A551B4">
        <w:rPr>
          <w:rFonts w:ascii="Times New Roman" w:hAnsi="Times New Roman" w:cs="Times New Roman"/>
          <w:sz w:val="20"/>
          <w:szCs w:val="20"/>
        </w:rPr>
        <w:t>, 2024.-314 с.</w:t>
      </w:r>
    </w:p>
    <w:p w14:paraId="60D39CD6" w14:textId="77777777" w:rsidR="00474104" w:rsidRPr="00A551B4" w:rsidRDefault="00474104" w:rsidP="00474104">
      <w:pPr>
        <w:spacing w:after="0" w:line="240" w:lineRule="auto"/>
        <w:rPr>
          <w:rFonts w:ascii="Times New Roman" w:hAnsi="Times New Roman" w:cs="Times New Roman"/>
          <w:b/>
          <w:bCs/>
          <w:sz w:val="20"/>
          <w:szCs w:val="20"/>
        </w:rPr>
      </w:pPr>
      <w:proofErr w:type="spellStart"/>
      <w:r w:rsidRPr="00A551B4">
        <w:rPr>
          <w:rFonts w:ascii="Times New Roman" w:hAnsi="Times New Roman" w:cs="Times New Roman"/>
          <w:b/>
          <w:bCs/>
          <w:sz w:val="20"/>
          <w:szCs w:val="20"/>
        </w:rPr>
        <w:t>Қосымша</w:t>
      </w:r>
      <w:proofErr w:type="spellEnd"/>
      <w:r w:rsidRPr="00A551B4">
        <w:rPr>
          <w:rFonts w:ascii="Times New Roman" w:hAnsi="Times New Roman" w:cs="Times New Roman"/>
          <w:b/>
          <w:bCs/>
          <w:sz w:val="20"/>
          <w:szCs w:val="20"/>
        </w:rPr>
        <w:t xml:space="preserve"> </w:t>
      </w:r>
      <w:proofErr w:type="spellStart"/>
      <w:r w:rsidRPr="00A551B4">
        <w:rPr>
          <w:rFonts w:ascii="Times New Roman" w:hAnsi="Times New Roman" w:cs="Times New Roman"/>
          <w:b/>
          <w:bCs/>
          <w:sz w:val="20"/>
          <w:szCs w:val="20"/>
        </w:rPr>
        <w:t>әдебиеттер</w:t>
      </w:r>
      <w:proofErr w:type="spellEnd"/>
      <w:r w:rsidRPr="00A551B4">
        <w:rPr>
          <w:rFonts w:ascii="Times New Roman" w:hAnsi="Times New Roman" w:cs="Times New Roman"/>
          <w:b/>
          <w:bCs/>
          <w:sz w:val="20"/>
          <w:szCs w:val="20"/>
        </w:rPr>
        <w:t>:</w:t>
      </w:r>
    </w:p>
    <w:p w14:paraId="3134A91E"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 </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жүйесін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27ақпандағы №527 </w:t>
      </w:r>
      <w:proofErr w:type="spellStart"/>
      <w:r w:rsidRPr="00A551B4">
        <w:rPr>
          <w:rFonts w:ascii="Times New Roman" w:hAnsi="Times New Roman" w:cs="Times New Roman"/>
          <w:sz w:val="20"/>
          <w:szCs w:val="20"/>
        </w:rPr>
        <w:t>Жарлығы</w:t>
      </w:r>
      <w:proofErr w:type="spellEnd"/>
      <w:r w:rsidRPr="00A551B4">
        <w:rPr>
          <w:rFonts w:ascii="Times New Roman" w:hAnsi="Times New Roman" w:cs="Times New Roman"/>
          <w:sz w:val="20"/>
          <w:szCs w:val="20"/>
        </w:rPr>
        <w:t xml:space="preserve"> </w:t>
      </w:r>
    </w:p>
    <w:p w14:paraId="4C48A28A"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2. Оксфорд  экономика </w:t>
      </w:r>
      <w:proofErr w:type="spellStart"/>
      <w:r w:rsidRPr="00A551B4">
        <w:rPr>
          <w:rFonts w:ascii="Times New Roman" w:hAnsi="Times New Roman" w:cs="Times New Roman"/>
          <w:sz w:val="20"/>
          <w:szCs w:val="20"/>
        </w:rPr>
        <w:t>сөздігі</w:t>
      </w:r>
      <w:proofErr w:type="spellEnd"/>
      <w:r w:rsidRPr="00A551B4">
        <w:rPr>
          <w:rFonts w:ascii="Times New Roman" w:hAnsi="Times New Roman" w:cs="Times New Roman"/>
          <w:sz w:val="20"/>
          <w:szCs w:val="20"/>
        </w:rPr>
        <w:t xml:space="preserve">  = A </w:t>
      </w:r>
      <w:proofErr w:type="spellStart"/>
      <w:r w:rsidRPr="00A551B4">
        <w:rPr>
          <w:rFonts w:ascii="Times New Roman" w:hAnsi="Times New Roman" w:cs="Times New Roman"/>
          <w:sz w:val="20"/>
          <w:szCs w:val="20"/>
        </w:rPr>
        <w:t>Dictionary</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Economics (</w:t>
      </w:r>
      <w:proofErr w:type="spellStart"/>
      <w:r w:rsidRPr="00A551B4">
        <w:rPr>
          <w:rFonts w:ascii="Times New Roman" w:hAnsi="Times New Roman" w:cs="Times New Roman"/>
          <w:sz w:val="20"/>
          <w:szCs w:val="20"/>
        </w:rPr>
        <w:t>Oxford</w:t>
      </w:r>
      <w:proofErr w:type="spellEnd"/>
      <w:r w:rsidRPr="00A551B4">
        <w:rPr>
          <w:rFonts w:ascii="Times New Roman" w:hAnsi="Times New Roman" w:cs="Times New Roman"/>
          <w:sz w:val="20"/>
          <w:szCs w:val="20"/>
        </w:rPr>
        <w:t xml:space="preserve"> Quick </w:t>
      </w:r>
      <w:proofErr w:type="spellStart"/>
      <w:r w:rsidRPr="00A551B4">
        <w:rPr>
          <w:rFonts w:ascii="Times New Roman" w:hAnsi="Times New Roman" w:cs="Times New Roman"/>
          <w:sz w:val="20"/>
          <w:szCs w:val="20"/>
        </w:rPr>
        <w:t>Reference</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сөздік</w:t>
      </w:r>
      <w:proofErr w:type="spellEnd"/>
      <w:r w:rsidRPr="00A551B4">
        <w:rPr>
          <w:rFonts w:ascii="Times New Roman" w:hAnsi="Times New Roman" w:cs="Times New Roman"/>
          <w:sz w:val="20"/>
          <w:szCs w:val="20"/>
        </w:rPr>
        <w:t xml:space="preserve">  -Алматы :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2019 - 606 б.</w:t>
      </w:r>
    </w:p>
    <w:p w14:paraId="19905C48"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3.Уилтон, Ник. HR-</w:t>
      </w:r>
      <w:proofErr w:type="spellStart"/>
      <w:r w:rsidRPr="00A551B4">
        <w:rPr>
          <w:rFonts w:ascii="Times New Roman" w:hAnsi="Times New Roman" w:cs="Times New Roman"/>
          <w:sz w:val="20"/>
          <w:szCs w:val="20"/>
        </w:rPr>
        <w:t>менеджментке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кіріспе</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An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Introduction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to</w:t>
      </w:r>
      <w:proofErr w:type="spellEnd"/>
      <w:r w:rsidRPr="00A551B4">
        <w:rPr>
          <w:rFonts w:ascii="Times New Roman" w:hAnsi="Times New Roman" w:cs="Times New Roman"/>
          <w:sz w:val="20"/>
          <w:szCs w:val="20"/>
        </w:rPr>
        <w:t xml:space="preserve"> Human Resource Management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531 б.</w:t>
      </w:r>
    </w:p>
    <w:p w14:paraId="5230E8F5"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4. Р. У. Гриффин Менеджмент = Management  - Астана: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2018 - 766 б.</w:t>
      </w:r>
    </w:p>
    <w:p w14:paraId="3965DEB0"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5. </w:t>
      </w:r>
      <w:proofErr w:type="spellStart"/>
      <w:r w:rsidRPr="00A551B4">
        <w:rPr>
          <w:rFonts w:ascii="Times New Roman" w:hAnsi="Times New Roman" w:cs="Times New Roman"/>
          <w:sz w:val="20"/>
          <w:szCs w:val="20"/>
        </w:rPr>
        <w:t>Д.Гэмбл</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М.Питереф</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В.Томпсон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w:t>
      </w:r>
      <w:proofErr w:type="spellStart"/>
      <w:r w:rsidRPr="00A551B4">
        <w:rPr>
          <w:rFonts w:ascii="Times New Roman" w:hAnsi="Times New Roman" w:cs="Times New Roman"/>
          <w:sz w:val="20"/>
          <w:szCs w:val="20"/>
        </w:rPr>
        <w:t>негіздері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бәсекелік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артықшылыққа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ұмытылу</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Essentials</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Strategic Management </w:t>
      </w:r>
      <w:proofErr w:type="spellStart"/>
      <w:r w:rsidRPr="00A551B4">
        <w:rPr>
          <w:rFonts w:ascii="Times New Roman" w:hAnsi="Times New Roman" w:cs="Times New Roman"/>
          <w:sz w:val="20"/>
          <w:szCs w:val="20"/>
        </w:rPr>
        <w:t>the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Quest</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for</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Competitive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Advantage</w:t>
      </w:r>
      <w:proofErr w:type="spellEnd"/>
      <w:r w:rsidRPr="00A551B4">
        <w:rPr>
          <w:rFonts w:ascii="Times New Roman" w:hAnsi="Times New Roman" w:cs="Times New Roman"/>
          <w:sz w:val="20"/>
          <w:szCs w:val="20"/>
        </w:rPr>
        <w:t xml:space="preserve">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2019 - 534 б.</w:t>
      </w:r>
    </w:p>
    <w:p w14:paraId="141CDE0E"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6. Шиллинг, Мелисса </w:t>
      </w:r>
      <w:proofErr w:type="spellStart"/>
      <w:r w:rsidRPr="00A551B4">
        <w:rPr>
          <w:rFonts w:ascii="Times New Roman" w:hAnsi="Times New Roman" w:cs="Times New Roman"/>
          <w:sz w:val="20"/>
          <w:szCs w:val="20"/>
        </w:rPr>
        <w:t>А.Технологиялық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инновациялардағы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 Strategic Management </w:t>
      </w:r>
      <w:proofErr w:type="spellStart"/>
      <w:r w:rsidRPr="00A551B4">
        <w:rPr>
          <w:rFonts w:ascii="Times New Roman" w:hAnsi="Times New Roman" w:cs="Times New Roman"/>
          <w:sz w:val="20"/>
          <w:szCs w:val="20"/>
        </w:rPr>
        <w:t>Technological</w:t>
      </w:r>
      <w:proofErr w:type="spellEnd"/>
      <w:r w:rsidRPr="00A551B4">
        <w:rPr>
          <w:rFonts w:ascii="Times New Roman" w:hAnsi="Times New Roman" w:cs="Times New Roman"/>
          <w:sz w:val="20"/>
          <w:szCs w:val="20"/>
        </w:rPr>
        <w:t xml:space="preserve"> Innovation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2019 - 378 б.</w:t>
      </w:r>
    </w:p>
    <w:p w14:paraId="327F89F1"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7. О’Лири, Зина. </w:t>
      </w:r>
      <w:proofErr w:type="spellStart"/>
      <w:r w:rsidRPr="00A551B4">
        <w:rPr>
          <w:rFonts w:ascii="Times New Roman" w:hAnsi="Times New Roman" w:cs="Times New Roman"/>
          <w:sz w:val="20"/>
          <w:szCs w:val="20"/>
        </w:rPr>
        <w:t>Зерттеу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жобасын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жүргізу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негізгі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нұсқаулық</w:t>
      </w:r>
      <w:proofErr w:type="spellEnd"/>
      <w:r w:rsidRPr="00A551B4">
        <w:rPr>
          <w:rFonts w:ascii="Times New Roman" w:hAnsi="Times New Roman" w:cs="Times New Roman"/>
          <w:sz w:val="20"/>
          <w:szCs w:val="20"/>
        </w:rPr>
        <w:t xml:space="preserve"> : монография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2020 - 470 б</w:t>
      </w:r>
    </w:p>
    <w:p w14:paraId="61DBA7A2" w14:textId="77777777" w:rsidR="00474104" w:rsidRPr="00A551B4" w:rsidRDefault="00474104" w:rsidP="00474104">
      <w:pPr>
        <w:spacing w:after="0" w:line="240" w:lineRule="auto"/>
        <w:rPr>
          <w:rFonts w:ascii="Times New Roman" w:eastAsia="Times New Roman" w:hAnsi="Times New Roman" w:cs="Times New Roman"/>
          <w:sz w:val="20"/>
          <w:szCs w:val="20"/>
        </w:rPr>
      </w:pPr>
    </w:p>
    <w:p w14:paraId="42BADDD3"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Интернет-</w:t>
      </w:r>
      <w:proofErr w:type="spellStart"/>
      <w:r w:rsidRPr="00A551B4">
        <w:rPr>
          <w:rFonts w:ascii="Times New Roman" w:hAnsi="Times New Roman" w:cs="Times New Roman"/>
          <w:sz w:val="20"/>
          <w:szCs w:val="20"/>
        </w:rPr>
        <w:t>ресурстар</w:t>
      </w:r>
      <w:proofErr w:type="spellEnd"/>
      <w:r w:rsidRPr="00A551B4">
        <w:rPr>
          <w:rFonts w:ascii="Times New Roman" w:hAnsi="Times New Roman" w:cs="Times New Roman"/>
          <w:sz w:val="20"/>
          <w:szCs w:val="20"/>
        </w:rPr>
        <w:t>:</w:t>
      </w:r>
    </w:p>
    <w:p w14:paraId="15DCB7AE"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5" w:tgtFrame="_blank" w:history="1">
        <w:r w:rsidRPr="00A551B4">
          <w:rPr>
            <w:rFonts w:ascii="Times New Roman" w:hAnsi="Times New Roman" w:cs="Times New Roman"/>
            <w:color w:val="486C97"/>
            <w:sz w:val="20"/>
            <w:szCs w:val="20"/>
            <w:bdr w:val="single" w:sz="2" w:space="0" w:color="E5E7EB" w:frame="1"/>
            <w:shd w:val="clear" w:color="auto" w:fill="FFFFFF"/>
          </w:rPr>
          <w:t>https://urait.ru/bcode/536010</w:t>
        </w:r>
      </w:hyperlink>
      <w:r w:rsidRPr="00A551B4">
        <w:rPr>
          <w:rFonts w:ascii="Times New Roman" w:hAnsi="Times New Roman" w:cs="Times New Roman"/>
          <w:sz w:val="20"/>
          <w:szCs w:val="20"/>
          <w:shd w:val="clear" w:color="auto" w:fill="FFFFFF"/>
        </w:rPr>
        <w:t> </w:t>
      </w:r>
    </w:p>
    <w:p w14:paraId="4F7F4163"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6" w:tgtFrame="_blank" w:history="1">
        <w:r w:rsidRPr="00A551B4">
          <w:rPr>
            <w:rFonts w:ascii="Times New Roman" w:hAnsi="Times New Roman" w:cs="Times New Roman"/>
            <w:color w:val="486C97"/>
            <w:sz w:val="20"/>
            <w:szCs w:val="20"/>
            <w:bdr w:val="single" w:sz="2" w:space="0" w:color="E5E7EB" w:frame="1"/>
            <w:shd w:val="clear" w:color="auto" w:fill="FFFFFF"/>
          </w:rPr>
          <w:t>https://urait.ru/bcode/540847</w:t>
        </w:r>
      </w:hyperlink>
    </w:p>
    <w:p w14:paraId="5FFC4F20"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URL: </w:t>
      </w:r>
      <w:hyperlink r:id="rId7" w:tgtFrame="_blank" w:history="1">
        <w:r w:rsidRPr="00A551B4">
          <w:rPr>
            <w:rFonts w:ascii="Times New Roman" w:hAnsi="Times New Roman" w:cs="Times New Roman"/>
            <w:color w:val="486C97"/>
            <w:sz w:val="20"/>
            <w:szCs w:val="20"/>
          </w:rPr>
          <w:t>https://urait.ru/bcode/536459</w:t>
        </w:r>
      </w:hyperlink>
    </w:p>
    <w:p w14:paraId="6D74687F" w14:textId="77777777" w:rsidR="00474104" w:rsidRPr="00A551B4" w:rsidRDefault="00474104" w:rsidP="00474104">
      <w:pPr>
        <w:spacing w:after="0" w:line="240" w:lineRule="auto"/>
        <w:rPr>
          <w:rFonts w:ascii="Times New Roman" w:hAnsi="Times New Roman" w:cs="Times New Roman"/>
          <w:sz w:val="20"/>
          <w:szCs w:val="20"/>
        </w:rPr>
      </w:pPr>
    </w:p>
    <w:p w14:paraId="25D9C33A" w14:textId="77777777" w:rsidR="00474104" w:rsidRPr="00A551B4" w:rsidRDefault="00474104" w:rsidP="00474104">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Зерттеушілік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инфрақұрылым</w:t>
      </w:r>
      <w:proofErr w:type="spellEnd"/>
      <w:r w:rsidRPr="00A551B4">
        <w:rPr>
          <w:rFonts w:ascii="Times New Roman" w:hAnsi="Times New Roman" w:cs="Times New Roman"/>
          <w:sz w:val="20"/>
          <w:szCs w:val="20"/>
        </w:rPr>
        <w:t>:</w:t>
      </w:r>
    </w:p>
    <w:p w14:paraId="2E2361E9" w14:textId="77777777" w:rsidR="00474104" w:rsidRPr="00A551B4" w:rsidRDefault="00474104" w:rsidP="00474104">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Дәріс</w:t>
      </w:r>
      <w:proofErr w:type="spellEnd"/>
      <w:r w:rsidRPr="00A551B4">
        <w:rPr>
          <w:rFonts w:ascii="Times New Roman" w:hAnsi="Times New Roman" w:cs="Times New Roman"/>
          <w:sz w:val="20"/>
          <w:szCs w:val="20"/>
        </w:rPr>
        <w:t xml:space="preserve"> залы-228</w:t>
      </w:r>
    </w:p>
    <w:p w14:paraId="1E6FF952" w14:textId="77777777" w:rsidR="00474104" w:rsidRPr="00A551B4" w:rsidRDefault="00474104" w:rsidP="0047410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Аудитория-226</w:t>
      </w:r>
    </w:p>
    <w:p w14:paraId="511318EE" w14:textId="77777777" w:rsidR="00474104" w:rsidRPr="00474104" w:rsidRDefault="00474104"/>
    <w:p w14:paraId="5687D8D8" w14:textId="77777777" w:rsidR="00474104" w:rsidRPr="00474104" w:rsidRDefault="00474104">
      <w:pPr>
        <w:rPr>
          <w:lang w:val="kk-KZ"/>
        </w:rPr>
      </w:pPr>
    </w:p>
    <w:sectPr w:rsidR="00474104" w:rsidRPr="00474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7C"/>
    <w:rsid w:val="001632AF"/>
    <w:rsid w:val="002C7AA5"/>
    <w:rsid w:val="00310446"/>
    <w:rsid w:val="003E6D87"/>
    <w:rsid w:val="00423EE3"/>
    <w:rsid w:val="00445C86"/>
    <w:rsid w:val="0045704A"/>
    <w:rsid w:val="00474104"/>
    <w:rsid w:val="00902413"/>
    <w:rsid w:val="00AD587C"/>
    <w:rsid w:val="00B6595B"/>
    <w:rsid w:val="00D2501C"/>
    <w:rsid w:val="00F4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5B4D"/>
  <w15:chartTrackingRefBased/>
  <w15:docId w15:val="{633F6EB7-D44E-4758-A55F-38B55A2A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104"/>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after="160" w:line="259" w:lineRule="auto"/>
      <w:ind w:left="720"/>
      <w:contextualSpacing/>
    </w:pPr>
    <w:rPr>
      <w:rFonts w:eastAsiaTheme="minorHAnsi"/>
      <w:kern w:val="2"/>
      <w:lang w:eastAsia="en-US"/>
      <w14:ligatures w14:val="standardContextual"/>
    </w:rPr>
  </w:style>
  <w:style w:type="paragraph" w:styleId="21">
    <w:name w:val="Quote"/>
    <w:basedOn w:val="a"/>
    <w:next w:val="a"/>
    <w:link w:val="22"/>
    <w:uiPriority w:val="29"/>
    <w:qFormat/>
    <w:rsid w:val="003E6D8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536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540847" TargetMode="External"/><Relationship Id="rId5" Type="http://schemas.openxmlformats.org/officeDocument/2006/relationships/hyperlink" Target="https://urait.ru/bcode/536010" TargetMode="External"/><Relationship Id="rId4" Type="http://schemas.openxmlformats.org/officeDocument/2006/relationships/hyperlink" Target="http://www.adilet.zan.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2024-09-10T17:38:00Z</dcterms:created>
  <dcterms:modified xsi:type="dcterms:W3CDTF">2024-09-12T02:51:00Z</dcterms:modified>
</cp:coreProperties>
</file>